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217A1" w14:textId="2B5C3AB3" w:rsidR="009A0597" w:rsidRDefault="002C2BBA" w:rsidP="009A0597">
      <w:bookmarkStart w:id="0" w:name="_GoBack"/>
      <w:bookmarkEnd w:id="0"/>
      <w:r>
        <w:t xml:space="preserve">1. </w:t>
      </w:r>
      <w:r w:rsidR="008A0EFF">
        <w:t>Have the students research various states statutes, policies, and practices regarding release from incarceration. How do states differ in terms of their implementation of policies and practices? Students should compare their research findings. Do they believe that policies should be uniform across state lines?</w:t>
      </w:r>
    </w:p>
    <w:p w14:paraId="5DF73BBC" w14:textId="406322D3" w:rsidR="00070577" w:rsidRDefault="00070577">
      <w:pPr>
        <w:pBdr>
          <w:bottom w:val="single" w:sz="6" w:space="1" w:color="auto"/>
        </w:pBdr>
      </w:pPr>
    </w:p>
    <w:p w14:paraId="4169FE34" w14:textId="77777777" w:rsidR="008A0EFF" w:rsidRDefault="008A0EFF"/>
    <w:p w14:paraId="218250D0" w14:textId="7EF954B1" w:rsidR="008A0EFF" w:rsidRDefault="008A0EFF">
      <w:r>
        <w:t xml:space="preserve">2. </w:t>
      </w:r>
      <w:r w:rsidR="006E746C">
        <w:t xml:space="preserve">Have the students discuss the challenges that ex-offenders face once they are released from prison. Students can use the text to highlight some of the most important challenges. Are there ways to help prisoners overcome these challenges? Are there other challenges that are not listed in the text? If so, have the students list them and share them with the classroom. </w:t>
      </w:r>
    </w:p>
    <w:p w14:paraId="59752AD7" w14:textId="77777777" w:rsidR="006E746C" w:rsidRDefault="006E746C">
      <w:pPr>
        <w:pBdr>
          <w:bottom w:val="single" w:sz="6" w:space="1" w:color="auto"/>
        </w:pBdr>
      </w:pPr>
    </w:p>
    <w:p w14:paraId="44DF42CA" w14:textId="77777777" w:rsidR="006E746C" w:rsidRDefault="006E746C"/>
    <w:p w14:paraId="04309EF6" w14:textId="02A8D3AE" w:rsidR="006E746C" w:rsidRDefault="006E746C">
      <w:r>
        <w:t>3. If the data is available, have the students look up recent reentry data. Has the data change? What are the differences between the gender and race and ethnicity data? Are the differences significant? If they are, what do the students caused the increases in either gender and/or race/ethnicity?</w:t>
      </w:r>
    </w:p>
    <w:p w14:paraId="11B25D0F" w14:textId="77777777" w:rsidR="006E746C" w:rsidRDefault="006E746C">
      <w:pPr>
        <w:pBdr>
          <w:bottom w:val="single" w:sz="6" w:space="1" w:color="auto"/>
        </w:pBdr>
      </w:pPr>
    </w:p>
    <w:p w14:paraId="0ABBD132" w14:textId="77777777" w:rsidR="006E746C" w:rsidRDefault="006E746C"/>
    <w:p w14:paraId="749121C0" w14:textId="54A6B904" w:rsidR="006E746C" w:rsidRDefault="006E746C">
      <w:r>
        <w:t>4. Have the students fill out the Sample Risk Assessment in the text. What did the students think of the assessment? Do they believe that assessments such as those accurately estimate the risk of continued criminal behavior? If not, what can improve the risk assessment?</w:t>
      </w:r>
    </w:p>
    <w:p w14:paraId="76A28A76" w14:textId="77777777" w:rsidR="006E746C" w:rsidRDefault="006E746C">
      <w:pPr>
        <w:pBdr>
          <w:bottom w:val="single" w:sz="6" w:space="1" w:color="auto"/>
        </w:pBdr>
      </w:pPr>
    </w:p>
    <w:p w14:paraId="0551F6D9" w14:textId="77777777" w:rsidR="006E746C" w:rsidRDefault="006E746C"/>
    <w:p w14:paraId="6CCDCF59" w14:textId="4BC0E7F9" w:rsidR="006E746C" w:rsidRDefault="006E746C">
      <w:r>
        <w:t xml:space="preserve">5. Have the students look up </w:t>
      </w:r>
      <w:r w:rsidR="00861865">
        <w:t xml:space="preserve">specialty courts (e.g. drug courts). Students can look up to see how prevalent they are in states, whether there are different courts for adults and juveniles, what are the target populations, and if possible any program evaluations that have been conducted on the effects of specialized courts and their impact on offenders.    </w:t>
      </w:r>
    </w:p>
    <w:p w14:paraId="42901838" w14:textId="77777777" w:rsidR="00861865" w:rsidRDefault="00861865"/>
    <w:p w14:paraId="2CFDF13D" w14:textId="1761F849" w:rsidR="00861865" w:rsidRDefault="00861865">
      <w:r>
        <w:t xml:space="preserve">Students can look at the California Department of Health Care Services for more information on Drug Courts: </w:t>
      </w:r>
      <w:hyperlink r:id="rId7" w:history="1">
        <w:r w:rsidRPr="00165B97">
          <w:rPr>
            <w:rStyle w:val="Hyperlink"/>
          </w:rPr>
          <w:t>http://www.dhcs.ca.gov/Pages/default.aspx</w:t>
        </w:r>
      </w:hyperlink>
    </w:p>
    <w:p w14:paraId="199FADB8" w14:textId="77777777" w:rsidR="00861865" w:rsidRDefault="00861865"/>
    <w:sectPr w:rsidR="00861865" w:rsidSect="00AD70E5">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6E746C" w:rsidRDefault="006E746C" w:rsidP="00CC0612">
      <w:r>
        <w:separator/>
      </w:r>
    </w:p>
  </w:endnote>
  <w:endnote w:type="continuationSeparator" w:id="0">
    <w:p w14:paraId="1D1ADCFD" w14:textId="77777777" w:rsidR="006E746C" w:rsidRDefault="006E746C"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6E746C" w:rsidRDefault="006E746C" w:rsidP="00CC0612">
      <w:r>
        <w:separator/>
      </w:r>
    </w:p>
  </w:footnote>
  <w:footnote w:type="continuationSeparator" w:id="0">
    <w:p w14:paraId="44A9C226" w14:textId="77777777" w:rsidR="006E746C" w:rsidRDefault="006E746C"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6E746C" w:rsidRDefault="006E746C" w:rsidP="00CC0612">
    <w:pPr>
      <w:pStyle w:val="Header"/>
    </w:pPr>
    <w:r>
      <w:t>Class Activities</w:t>
    </w:r>
  </w:p>
  <w:p w14:paraId="347A2333" w14:textId="77777777" w:rsidR="006E746C" w:rsidRDefault="006E746C" w:rsidP="00CC0612">
    <w:r>
      <w:t>Krisberg et al., American Corrections, 1e</w:t>
    </w:r>
  </w:p>
  <w:p w14:paraId="4CA51A04" w14:textId="51DDA0C3" w:rsidR="006E746C" w:rsidRDefault="006E746C" w:rsidP="00CC0612">
    <w:pPr>
      <w:pStyle w:val="Header"/>
    </w:pPr>
    <w:r>
      <w:t xml:space="preserve">Chapter 7: Coming Home: Reentry and Parole </w:t>
    </w:r>
  </w:p>
  <w:p w14:paraId="17C45C6E" w14:textId="77777777" w:rsidR="006E746C" w:rsidRDefault="006E74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41E2C"/>
    <w:rsid w:val="00070577"/>
    <w:rsid w:val="000E2333"/>
    <w:rsid w:val="002C2BBA"/>
    <w:rsid w:val="0054555F"/>
    <w:rsid w:val="006E746C"/>
    <w:rsid w:val="00724014"/>
    <w:rsid w:val="008569DF"/>
    <w:rsid w:val="00861865"/>
    <w:rsid w:val="008A0EFF"/>
    <w:rsid w:val="009A0597"/>
    <w:rsid w:val="00A82A6F"/>
    <w:rsid w:val="00AD70E5"/>
    <w:rsid w:val="00C63C0A"/>
    <w:rsid w:val="00CC0612"/>
    <w:rsid w:val="00EC7056"/>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hcs.ca.gov/Pages/default.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273</Words>
  <Characters>1560</Characters>
  <Application>Microsoft Office Word</Application>
  <DocSecurity>0</DocSecurity>
  <Lines>13</Lines>
  <Paragraphs>3</Paragraphs>
  <ScaleCrop>false</ScaleCrop>
  <Company/>
  <LinksUpToDate>false</LinksUpToDate>
  <CharactersWithSpaces>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5</cp:revision>
  <dcterms:created xsi:type="dcterms:W3CDTF">2014-11-13T03:22:00Z</dcterms:created>
  <dcterms:modified xsi:type="dcterms:W3CDTF">2014-11-24T22:53:00Z</dcterms:modified>
</cp:coreProperties>
</file>